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0459C6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нуждаетесь в помощи специалистов Чел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0459C6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77777777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пандус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0459C6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 имеется</w:t>
      </w:r>
    </w:p>
    <w:p w14:paraId="29B0A2F5" w14:textId="0188A6CB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459C6">
        <w:rPr>
          <w:rFonts w:ascii="Times New Roman" w:hAnsi="Times New Roman" w:cs="Times New Roman"/>
          <w:sz w:val="28"/>
          <w:szCs w:val="28"/>
        </w:rPr>
        <w:t xml:space="preserve">гое 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047F86C3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0459C6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Имеется в библиотеке пункт выдачи книг специальных форматов для и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0459C6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0459C6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0459C6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0459C6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>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0459C6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0459C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 xml:space="preserve">обслуживание на дому </w:t>
      </w:r>
    </w:p>
    <w:p w14:paraId="42D969F0" w14:textId="77777777" w:rsidR="00211CE3" w:rsidRPr="000459C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0459C6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Нуждаются специалисты библиотеки в методико-консультативной пом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0459C6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9C6">
        <w:rPr>
          <w:rFonts w:ascii="Times New Roman" w:hAnsi="Times New Roman" w:cs="Times New Roman"/>
          <w:color w:val="FF0000"/>
          <w:sz w:val="28"/>
          <w:szCs w:val="28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>инструкт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15827803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1CF17D8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B3C5610" w14:textId="77777777" w:rsidR="004777C6" w:rsidRDefault="004777C6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МУ «ЦБС Красноармейского МР» Шумовская библиотека</w:t>
      </w:r>
    </w:p>
    <w:p w14:paraId="47D684A5" w14:textId="415D6A85" w:rsidR="004777C6" w:rsidRPr="00B439D4" w:rsidRDefault="004777C6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89080589486 </w:t>
      </w:r>
      <w:r w:rsidR="00B439D4">
        <w:rPr>
          <w:rFonts w:ascii="Verdana" w:hAnsi="Verdana"/>
          <w:sz w:val="24"/>
          <w:szCs w:val="24"/>
        </w:rPr>
        <w:t xml:space="preserve">библиотекарь </w:t>
      </w:r>
      <w:bookmarkStart w:id="0" w:name="_GoBack"/>
      <w:bookmarkEnd w:id="0"/>
      <w:r w:rsidR="00B439D4">
        <w:rPr>
          <w:rFonts w:ascii="Verdana" w:hAnsi="Verdana"/>
          <w:sz w:val="24"/>
          <w:szCs w:val="24"/>
        </w:rPr>
        <w:t>Наталья Александровна Тарасенко</w:t>
      </w:r>
    </w:p>
    <w:p w14:paraId="0A9A91C3" w14:textId="2187D332" w:rsidR="00FF40E0" w:rsidRPr="004777C6" w:rsidRDefault="004777C6" w:rsidP="00211CE3">
      <w:pPr>
        <w:spacing w:after="0"/>
        <w:jc w:val="both"/>
        <w:rPr>
          <w:rFonts w:ascii="Verdana" w:hAnsi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>Shumek_n@mail.ru</w:t>
      </w:r>
    </w:p>
    <w:sectPr w:rsidR="00FF40E0" w:rsidRPr="004777C6" w:rsidSect="00A97972">
      <w:footerReference w:type="default" r:id="rId8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8D364" w14:textId="77777777" w:rsidR="000A0999" w:rsidRDefault="000A0999" w:rsidP="00211CE3">
      <w:pPr>
        <w:spacing w:after="0" w:line="240" w:lineRule="auto"/>
      </w:pPr>
      <w:r>
        <w:separator/>
      </w:r>
    </w:p>
  </w:endnote>
  <w:endnote w:type="continuationSeparator" w:id="0">
    <w:p w14:paraId="62D79EBA" w14:textId="77777777" w:rsidR="000A0999" w:rsidRDefault="000A0999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455CA4B7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999">
          <w:rPr>
            <w:noProof/>
          </w:rPr>
          <w:t>1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492DE" w14:textId="77777777" w:rsidR="000A0999" w:rsidRDefault="000A0999" w:rsidP="00211CE3">
      <w:pPr>
        <w:spacing w:after="0" w:line="240" w:lineRule="auto"/>
      </w:pPr>
      <w:r>
        <w:separator/>
      </w:r>
    </w:p>
  </w:footnote>
  <w:footnote w:type="continuationSeparator" w:id="0">
    <w:p w14:paraId="3A4C28DA" w14:textId="77777777" w:rsidR="000A0999" w:rsidRDefault="000A0999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459C6"/>
    <w:rsid w:val="00060ED3"/>
    <w:rsid w:val="000A0999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7C6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439D4"/>
    <w:rsid w:val="00B81B79"/>
    <w:rsid w:val="00C142D3"/>
    <w:rsid w:val="00C26F1A"/>
    <w:rsid w:val="00C47479"/>
    <w:rsid w:val="00C73F88"/>
    <w:rsid w:val="00C9012D"/>
    <w:rsid w:val="00C93AD0"/>
    <w:rsid w:val="00CA3FF6"/>
    <w:rsid w:val="00CE67BA"/>
    <w:rsid w:val="00CF6A1D"/>
    <w:rsid w:val="00D2277D"/>
    <w:rsid w:val="00D63A8F"/>
    <w:rsid w:val="00D75BAD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Библиотека_Шумово</cp:lastModifiedBy>
  <cp:revision>64</cp:revision>
  <cp:lastPrinted>2022-04-20T09:39:00Z</cp:lastPrinted>
  <dcterms:created xsi:type="dcterms:W3CDTF">2019-04-08T09:31:00Z</dcterms:created>
  <dcterms:modified xsi:type="dcterms:W3CDTF">2022-04-21T10:10:00Z</dcterms:modified>
</cp:coreProperties>
</file>